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2D" w:rsidRPr="007B3A5F" w:rsidRDefault="006540E1">
      <w:pPr>
        <w:rPr>
          <w:rFonts w:ascii="Arial" w:hAnsi="Arial" w:cs="Arial"/>
          <w:b/>
        </w:rPr>
      </w:pPr>
      <w:r w:rsidRPr="007B3A5F">
        <w:rPr>
          <w:rFonts w:ascii="Arial" w:hAnsi="Arial" w:cs="Arial"/>
          <w:b/>
        </w:rPr>
        <w:t xml:space="preserve">Head of Finance – Section 151 Comments on </w:t>
      </w:r>
      <w:r w:rsidR="00A22743" w:rsidRPr="007B3A5F">
        <w:rPr>
          <w:rFonts w:ascii="Arial" w:hAnsi="Arial" w:cs="Arial"/>
          <w:b/>
        </w:rPr>
        <w:t xml:space="preserve">Lib Dem </w:t>
      </w:r>
      <w:r w:rsidR="00A542E6" w:rsidRPr="007B3A5F">
        <w:rPr>
          <w:rFonts w:ascii="Arial" w:hAnsi="Arial" w:cs="Arial"/>
          <w:b/>
        </w:rPr>
        <w:t xml:space="preserve">Group </w:t>
      </w:r>
      <w:r w:rsidRPr="007B3A5F">
        <w:rPr>
          <w:rFonts w:ascii="Arial" w:hAnsi="Arial" w:cs="Arial"/>
          <w:b/>
        </w:rPr>
        <w:t>Alternative Budget for 20</w:t>
      </w:r>
      <w:r w:rsidR="00D152FB" w:rsidRPr="007B3A5F">
        <w:rPr>
          <w:rFonts w:ascii="Arial" w:hAnsi="Arial" w:cs="Arial"/>
          <w:b/>
        </w:rPr>
        <w:t>2</w:t>
      </w:r>
      <w:r w:rsidR="00B30C30" w:rsidRPr="007B3A5F">
        <w:rPr>
          <w:rFonts w:ascii="Arial" w:hAnsi="Arial" w:cs="Arial"/>
          <w:b/>
        </w:rPr>
        <w:t>1</w:t>
      </w:r>
      <w:r w:rsidRPr="007B3A5F">
        <w:rPr>
          <w:rFonts w:ascii="Arial" w:hAnsi="Arial" w:cs="Arial"/>
          <w:b/>
        </w:rPr>
        <w:t>-</w:t>
      </w:r>
      <w:r w:rsidR="00834E73" w:rsidRPr="007B3A5F">
        <w:rPr>
          <w:rFonts w:ascii="Arial" w:hAnsi="Arial" w:cs="Arial"/>
          <w:b/>
        </w:rPr>
        <w:t>2</w:t>
      </w:r>
      <w:r w:rsidR="00B30C30" w:rsidRPr="007B3A5F">
        <w:rPr>
          <w:rFonts w:ascii="Arial" w:hAnsi="Arial" w:cs="Arial"/>
          <w:b/>
        </w:rPr>
        <w:t>2</w:t>
      </w:r>
      <w:r w:rsidR="00A22743" w:rsidRPr="007B3A5F">
        <w:rPr>
          <w:rFonts w:ascii="Arial" w:hAnsi="Arial" w:cs="Arial"/>
          <w:b/>
        </w:rPr>
        <w:t xml:space="preserve"> to 202</w:t>
      </w:r>
      <w:r w:rsidR="00B30C30" w:rsidRPr="007B3A5F">
        <w:rPr>
          <w:rFonts w:ascii="Arial" w:hAnsi="Arial" w:cs="Arial"/>
          <w:b/>
        </w:rPr>
        <w:t>4</w:t>
      </w:r>
      <w:r w:rsidR="00A22743" w:rsidRPr="007B3A5F">
        <w:rPr>
          <w:rFonts w:ascii="Arial" w:hAnsi="Arial" w:cs="Arial"/>
          <w:b/>
        </w:rPr>
        <w:t>/2</w:t>
      </w:r>
      <w:r w:rsidR="00B30C30" w:rsidRPr="007B3A5F">
        <w:rPr>
          <w:rFonts w:ascii="Arial" w:hAnsi="Arial" w:cs="Arial"/>
          <w:b/>
        </w:rPr>
        <w:t>5</w:t>
      </w:r>
    </w:p>
    <w:p w:rsidR="006540E1" w:rsidRPr="007B3A5F" w:rsidRDefault="006540E1">
      <w:pPr>
        <w:rPr>
          <w:rFonts w:ascii="Arial" w:hAnsi="Arial" w:cs="Arial"/>
          <w:b/>
        </w:rPr>
      </w:pPr>
      <w:r w:rsidRPr="007B3A5F">
        <w:rPr>
          <w:rFonts w:ascii="Arial" w:hAnsi="Arial" w:cs="Arial"/>
          <w:b/>
        </w:rPr>
        <w:t xml:space="preserve">Date </w:t>
      </w:r>
      <w:r w:rsidRPr="007B3A5F">
        <w:rPr>
          <w:rFonts w:ascii="Arial" w:hAnsi="Arial" w:cs="Arial"/>
          <w:b/>
        </w:rPr>
        <w:tab/>
      </w:r>
      <w:r w:rsidR="00B30C30" w:rsidRPr="007B3A5F">
        <w:rPr>
          <w:rFonts w:ascii="Arial" w:hAnsi="Arial" w:cs="Arial"/>
          <w:b/>
        </w:rPr>
        <w:t>08</w:t>
      </w:r>
      <w:r w:rsidR="00834E73" w:rsidRPr="007B3A5F">
        <w:rPr>
          <w:rFonts w:ascii="Arial" w:hAnsi="Arial" w:cs="Arial"/>
          <w:b/>
        </w:rPr>
        <w:t>-</w:t>
      </w:r>
      <w:r w:rsidRPr="007B3A5F">
        <w:rPr>
          <w:rFonts w:ascii="Arial" w:hAnsi="Arial" w:cs="Arial"/>
          <w:b/>
        </w:rPr>
        <w:t>02-</w:t>
      </w:r>
      <w:r w:rsidR="00834E73" w:rsidRPr="007B3A5F">
        <w:rPr>
          <w:rFonts w:ascii="Arial" w:hAnsi="Arial" w:cs="Arial"/>
          <w:b/>
        </w:rPr>
        <w:t>20</w:t>
      </w:r>
      <w:r w:rsidR="00D152FB" w:rsidRPr="007B3A5F">
        <w:rPr>
          <w:rFonts w:ascii="Arial" w:hAnsi="Arial" w:cs="Arial"/>
          <w:b/>
        </w:rPr>
        <w:t>2</w:t>
      </w:r>
      <w:r w:rsidR="00B30C30" w:rsidRPr="007B3A5F">
        <w:rPr>
          <w:rFonts w:ascii="Arial" w:hAnsi="Arial" w:cs="Arial"/>
          <w:b/>
        </w:rPr>
        <w:t>1</w:t>
      </w:r>
    </w:p>
    <w:p w:rsidR="009067FD" w:rsidRPr="007B3A5F" w:rsidRDefault="006540E1">
      <w:pPr>
        <w:rPr>
          <w:rFonts w:ascii="Arial" w:hAnsi="Arial" w:cs="Arial"/>
        </w:rPr>
      </w:pPr>
      <w:r w:rsidRPr="007B3A5F">
        <w:rPr>
          <w:rFonts w:ascii="Arial" w:hAnsi="Arial" w:cs="Arial"/>
        </w:rPr>
        <w:t xml:space="preserve">I have reviewed the budget submitted by the </w:t>
      </w:r>
      <w:r w:rsidR="00A22743" w:rsidRPr="007B3A5F">
        <w:rPr>
          <w:rFonts w:ascii="Arial" w:hAnsi="Arial" w:cs="Arial"/>
        </w:rPr>
        <w:t>Liberal Democrat</w:t>
      </w:r>
      <w:r w:rsidRPr="007B3A5F">
        <w:rPr>
          <w:rFonts w:ascii="Arial" w:hAnsi="Arial" w:cs="Arial"/>
        </w:rPr>
        <w:t xml:space="preserve"> party as an alternative to the Labour Administrations budget and can conclude that it is arithmetically correct</w:t>
      </w:r>
      <w:r w:rsidR="009067FD" w:rsidRPr="007B3A5F">
        <w:rPr>
          <w:rFonts w:ascii="Arial" w:hAnsi="Arial" w:cs="Arial"/>
        </w:rPr>
        <w:t>. The Capital Budget makes provision for three significant additional items</w:t>
      </w:r>
    </w:p>
    <w:p w:rsidR="00327CDA" w:rsidRPr="007B3A5F" w:rsidRDefault="009067FD" w:rsidP="009067FD">
      <w:pPr>
        <w:pStyle w:val="ListParagraph"/>
        <w:numPr>
          <w:ilvl w:val="0"/>
          <w:numId w:val="2"/>
        </w:numPr>
        <w:rPr>
          <w:rFonts w:ascii="Arial" w:hAnsi="Arial" w:cs="Arial"/>
        </w:rPr>
      </w:pPr>
      <w:r w:rsidRPr="007B3A5F">
        <w:rPr>
          <w:rFonts w:ascii="Arial" w:hAnsi="Arial" w:cs="Arial"/>
        </w:rPr>
        <w:t>Investment in renewal energy - £15m over the 4 year period</w:t>
      </w:r>
    </w:p>
    <w:p w:rsidR="009067FD" w:rsidRPr="007B3A5F" w:rsidRDefault="005E4BD4" w:rsidP="009067FD">
      <w:pPr>
        <w:pStyle w:val="ListParagraph"/>
        <w:numPr>
          <w:ilvl w:val="0"/>
          <w:numId w:val="2"/>
        </w:numPr>
        <w:rPr>
          <w:rFonts w:ascii="Arial" w:hAnsi="Arial" w:cs="Arial"/>
        </w:rPr>
      </w:pPr>
      <w:r>
        <w:rPr>
          <w:rFonts w:ascii="Arial" w:hAnsi="Arial" w:cs="Arial"/>
        </w:rPr>
        <w:t xml:space="preserve">Pilot retro fit of council housing </w:t>
      </w:r>
      <w:r w:rsidR="009067FD" w:rsidRPr="007B3A5F">
        <w:rPr>
          <w:rFonts w:ascii="Arial" w:hAnsi="Arial" w:cs="Arial"/>
        </w:rPr>
        <w:t>£2.5m</w:t>
      </w:r>
    </w:p>
    <w:p w:rsidR="009067FD" w:rsidRPr="007B3A5F" w:rsidRDefault="009067FD" w:rsidP="009067FD">
      <w:pPr>
        <w:pStyle w:val="ListParagraph"/>
        <w:numPr>
          <w:ilvl w:val="0"/>
          <w:numId w:val="2"/>
        </w:numPr>
        <w:rPr>
          <w:rFonts w:ascii="Arial" w:hAnsi="Arial" w:cs="Arial"/>
        </w:rPr>
      </w:pPr>
      <w:r w:rsidRPr="007B3A5F">
        <w:rPr>
          <w:rFonts w:ascii="Arial" w:hAnsi="Arial" w:cs="Arial"/>
        </w:rPr>
        <w:t>Regeneration of empty property for accommodation - £7.5 m over the 4 year period</w:t>
      </w:r>
    </w:p>
    <w:p w:rsidR="009067FD" w:rsidRPr="007B3A5F" w:rsidRDefault="009067FD" w:rsidP="009067FD">
      <w:pPr>
        <w:rPr>
          <w:rFonts w:ascii="Arial" w:hAnsi="Arial" w:cs="Arial"/>
        </w:rPr>
      </w:pPr>
      <w:r w:rsidRPr="007B3A5F">
        <w:rPr>
          <w:rFonts w:ascii="Arial" w:hAnsi="Arial" w:cs="Arial"/>
        </w:rPr>
        <w:t xml:space="preserve">No </w:t>
      </w:r>
      <w:r w:rsidR="00712B0C">
        <w:rPr>
          <w:rFonts w:ascii="Arial" w:hAnsi="Arial" w:cs="Arial"/>
        </w:rPr>
        <w:t xml:space="preserve">projects have been separately identified and therefore it is difficult to substantiate the </w:t>
      </w:r>
      <w:r w:rsidRPr="007B3A5F">
        <w:rPr>
          <w:rFonts w:ascii="Arial" w:hAnsi="Arial" w:cs="Arial"/>
        </w:rPr>
        <w:t xml:space="preserve">financial viability of such schemes. Should suitable capital schemes not be identified then any shortfall in net returns to the Council generated from such schemes would need to be covered from reserves or alternative savings and therefore this does present </w:t>
      </w:r>
      <w:r w:rsidR="00140667">
        <w:rPr>
          <w:rFonts w:ascii="Arial" w:hAnsi="Arial" w:cs="Arial"/>
        </w:rPr>
        <w:t>some</w:t>
      </w:r>
      <w:r w:rsidR="00B30A51">
        <w:rPr>
          <w:rFonts w:ascii="Arial" w:hAnsi="Arial" w:cs="Arial"/>
        </w:rPr>
        <w:t xml:space="preserve"> </w:t>
      </w:r>
      <w:r w:rsidR="00140667">
        <w:rPr>
          <w:rFonts w:ascii="Arial" w:hAnsi="Arial" w:cs="Arial"/>
        </w:rPr>
        <w:t>r</w:t>
      </w:r>
      <w:r w:rsidRPr="007B3A5F">
        <w:rPr>
          <w:rFonts w:ascii="Arial" w:hAnsi="Arial" w:cs="Arial"/>
        </w:rPr>
        <w:t xml:space="preserve">isk to </w:t>
      </w:r>
      <w:r w:rsidR="00B30A51" w:rsidRPr="00140667">
        <w:rPr>
          <w:rFonts w:ascii="Arial" w:hAnsi="Arial" w:cs="Arial"/>
        </w:rPr>
        <w:t xml:space="preserve">achieving a balanced </w:t>
      </w:r>
      <w:r w:rsidRPr="00140667">
        <w:rPr>
          <w:rFonts w:ascii="Arial" w:hAnsi="Arial" w:cs="Arial"/>
        </w:rPr>
        <w:t xml:space="preserve">budget </w:t>
      </w:r>
      <w:r w:rsidR="00140667" w:rsidRPr="00140667">
        <w:rPr>
          <w:rFonts w:ascii="Arial" w:hAnsi="Arial" w:cs="Arial"/>
        </w:rPr>
        <w:t>although this is mitigated to some extent by an additional transfer to reserves over the 4 year period of £1.9 million.</w:t>
      </w:r>
    </w:p>
    <w:p w:rsidR="009067FD" w:rsidRPr="007B3A5F" w:rsidRDefault="009067FD" w:rsidP="009067FD">
      <w:pPr>
        <w:rPr>
          <w:rFonts w:ascii="Arial" w:hAnsi="Arial" w:cs="Arial"/>
        </w:rPr>
      </w:pPr>
      <w:r w:rsidRPr="007B3A5F">
        <w:rPr>
          <w:rFonts w:ascii="Arial" w:hAnsi="Arial" w:cs="Arial"/>
          <w:b/>
        </w:rPr>
        <w:t>The revised Capital Budget</w:t>
      </w:r>
      <w:r w:rsidRPr="007B3A5F">
        <w:rPr>
          <w:rFonts w:ascii="Arial" w:hAnsi="Arial" w:cs="Arial"/>
        </w:rPr>
        <w:t xml:space="preserve"> makes provision for:</w:t>
      </w:r>
    </w:p>
    <w:p w:rsidR="00167DB1" w:rsidRPr="007B3A5F" w:rsidRDefault="009067FD" w:rsidP="009067FD">
      <w:pPr>
        <w:pStyle w:val="ListParagraph"/>
        <w:numPr>
          <w:ilvl w:val="0"/>
          <w:numId w:val="3"/>
        </w:numPr>
        <w:ind w:left="426"/>
        <w:rPr>
          <w:rFonts w:ascii="Arial" w:hAnsi="Arial" w:cs="Arial"/>
        </w:rPr>
      </w:pPr>
      <w:r w:rsidRPr="007B3A5F">
        <w:rPr>
          <w:rFonts w:ascii="Arial" w:hAnsi="Arial" w:cs="Arial"/>
          <w:b/>
        </w:rPr>
        <w:t xml:space="preserve">General Fund </w:t>
      </w:r>
      <w:r w:rsidR="00167DB1" w:rsidRPr="007B3A5F">
        <w:rPr>
          <w:rFonts w:ascii="Arial" w:hAnsi="Arial" w:cs="Arial"/>
          <w:b/>
        </w:rPr>
        <w:t>–</w:t>
      </w:r>
      <w:r w:rsidRPr="007B3A5F">
        <w:rPr>
          <w:rFonts w:ascii="Arial" w:hAnsi="Arial" w:cs="Arial"/>
        </w:rPr>
        <w:t xml:space="preserve"> </w:t>
      </w:r>
    </w:p>
    <w:p w:rsidR="00167DB1" w:rsidRPr="007B3A5F" w:rsidRDefault="009067FD" w:rsidP="00167DB1">
      <w:pPr>
        <w:pStyle w:val="ListParagraph"/>
        <w:numPr>
          <w:ilvl w:val="1"/>
          <w:numId w:val="3"/>
        </w:numPr>
        <w:rPr>
          <w:rFonts w:ascii="Arial" w:hAnsi="Arial" w:cs="Arial"/>
        </w:rPr>
      </w:pPr>
      <w:r w:rsidRPr="007B3A5F">
        <w:rPr>
          <w:rFonts w:ascii="Arial" w:hAnsi="Arial" w:cs="Arial"/>
        </w:rPr>
        <w:t xml:space="preserve">The removal of £20 million of spend </w:t>
      </w:r>
      <w:r w:rsidR="007B3A5F">
        <w:rPr>
          <w:rFonts w:ascii="Arial" w:hAnsi="Arial" w:cs="Arial"/>
        </w:rPr>
        <w:t xml:space="preserve">and return </w:t>
      </w:r>
      <w:r w:rsidRPr="007B3A5F">
        <w:rPr>
          <w:rFonts w:ascii="Arial" w:hAnsi="Arial" w:cs="Arial"/>
        </w:rPr>
        <w:t xml:space="preserve">on </w:t>
      </w:r>
      <w:r w:rsidR="007B3A5F">
        <w:rPr>
          <w:rFonts w:ascii="Arial" w:hAnsi="Arial" w:cs="Arial"/>
        </w:rPr>
        <w:t xml:space="preserve">property regeneration </w:t>
      </w:r>
      <w:r w:rsidRPr="007B3A5F">
        <w:rPr>
          <w:rFonts w:ascii="Arial" w:hAnsi="Arial" w:cs="Arial"/>
        </w:rPr>
        <w:t>in favour of a lessor sum of £7.5 million</w:t>
      </w:r>
      <w:r w:rsidR="007B3A5F">
        <w:rPr>
          <w:rFonts w:ascii="Arial" w:hAnsi="Arial" w:cs="Arial"/>
        </w:rPr>
        <w:t xml:space="preserve"> over the 4 years.</w:t>
      </w:r>
      <w:r w:rsidRPr="007B3A5F">
        <w:rPr>
          <w:rFonts w:ascii="Arial" w:hAnsi="Arial" w:cs="Arial"/>
        </w:rPr>
        <w:t xml:space="preserve"> </w:t>
      </w:r>
    </w:p>
    <w:p w:rsidR="009067FD" w:rsidRPr="007B3A5F" w:rsidRDefault="009067FD" w:rsidP="00167DB1">
      <w:pPr>
        <w:pStyle w:val="ListParagraph"/>
        <w:numPr>
          <w:ilvl w:val="1"/>
          <w:numId w:val="3"/>
        </w:numPr>
        <w:rPr>
          <w:rFonts w:ascii="Arial" w:hAnsi="Arial" w:cs="Arial"/>
        </w:rPr>
      </w:pPr>
      <w:r w:rsidRPr="007B3A5F">
        <w:rPr>
          <w:rFonts w:ascii="Arial" w:hAnsi="Arial" w:cs="Arial"/>
        </w:rPr>
        <w:t xml:space="preserve">The removal of £5.4m spend in respect of Cave Street </w:t>
      </w:r>
      <w:r w:rsidR="00167DB1" w:rsidRPr="007B3A5F">
        <w:rPr>
          <w:rFonts w:ascii="Arial" w:hAnsi="Arial" w:cs="Arial"/>
        </w:rPr>
        <w:t>subject to full business case.</w:t>
      </w:r>
    </w:p>
    <w:p w:rsidR="00167DB1" w:rsidRPr="007B3A5F" w:rsidRDefault="00167DB1" w:rsidP="00167DB1">
      <w:pPr>
        <w:pStyle w:val="ListParagraph"/>
        <w:numPr>
          <w:ilvl w:val="1"/>
          <w:numId w:val="3"/>
        </w:numPr>
        <w:rPr>
          <w:rFonts w:ascii="Arial" w:hAnsi="Arial" w:cs="Arial"/>
        </w:rPr>
      </w:pPr>
      <w:r w:rsidRPr="007B3A5F">
        <w:rPr>
          <w:rFonts w:ascii="Arial" w:hAnsi="Arial" w:cs="Arial"/>
        </w:rPr>
        <w:t>The inclusion of £15m over the four year period of investment in renewal energy. Spend in such areas would require significant due diligence to ensure the security of the councils cash, the collateral offered if any and the diversification</w:t>
      </w:r>
      <w:r w:rsidR="00140667">
        <w:rPr>
          <w:rFonts w:ascii="Arial" w:hAnsi="Arial" w:cs="Arial"/>
        </w:rPr>
        <w:t xml:space="preserve"> of</w:t>
      </w:r>
      <w:r w:rsidRPr="007B3A5F">
        <w:rPr>
          <w:rFonts w:ascii="Arial" w:hAnsi="Arial" w:cs="Arial"/>
        </w:rPr>
        <w:t xml:space="preserve"> risk. Financing of the scheme is assumed to be through prudential borrowing</w:t>
      </w:r>
    </w:p>
    <w:p w:rsidR="009067FD" w:rsidRPr="007B3A5F" w:rsidRDefault="00167DB1" w:rsidP="00167DB1">
      <w:pPr>
        <w:pStyle w:val="ListParagraph"/>
        <w:numPr>
          <w:ilvl w:val="0"/>
          <w:numId w:val="3"/>
        </w:numPr>
        <w:rPr>
          <w:rFonts w:ascii="Arial" w:hAnsi="Arial" w:cs="Arial"/>
        </w:rPr>
      </w:pPr>
      <w:r w:rsidRPr="007B3A5F">
        <w:rPr>
          <w:rFonts w:ascii="Arial" w:hAnsi="Arial" w:cs="Arial"/>
          <w:b/>
        </w:rPr>
        <w:t>H</w:t>
      </w:r>
      <w:r w:rsidR="009067FD" w:rsidRPr="007B3A5F">
        <w:rPr>
          <w:rFonts w:ascii="Arial" w:hAnsi="Arial" w:cs="Arial"/>
          <w:b/>
        </w:rPr>
        <w:t xml:space="preserve">ousing </w:t>
      </w:r>
      <w:r w:rsidR="009067FD" w:rsidRPr="007B3A5F">
        <w:rPr>
          <w:rFonts w:ascii="Arial" w:hAnsi="Arial" w:cs="Arial"/>
        </w:rPr>
        <w:t>– An amount of £</w:t>
      </w:r>
      <w:r w:rsidRPr="007B3A5F">
        <w:rPr>
          <w:rFonts w:ascii="Arial" w:hAnsi="Arial" w:cs="Arial"/>
        </w:rPr>
        <w:t>2.5</w:t>
      </w:r>
      <w:r w:rsidR="007B3A5F">
        <w:rPr>
          <w:rFonts w:ascii="Arial" w:hAnsi="Arial" w:cs="Arial"/>
        </w:rPr>
        <w:t>m</w:t>
      </w:r>
      <w:r w:rsidRPr="007B3A5F">
        <w:rPr>
          <w:rFonts w:ascii="Arial" w:hAnsi="Arial" w:cs="Arial"/>
        </w:rPr>
        <w:t xml:space="preserve"> </w:t>
      </w:r>
      <w:r w:rsidR="007B3A5F" w:rsidRPr="007B3A5F">
        <w:rPr>
          <w:rFonts w:ascii="Arial" w:hAnsi="Arial" w:cs="Arial"/>
        </w:rPr>
        <w:t xml:space="preserve">for </w:t>
      </w:r>
      <w:r w:rsidR="00140667">
        <w:rPr>
          <w:rFonts w:ascii="Arial" w:hAnsi="Arial" w:cs="Arial"/>
        </w:rPr>
        <w:t xml:space="preserve">pilot retrofit </w:t>
      </w:r>
      <w:r w:rsidR="007B3A5F" w:rsidRPr="007B3A5F">
        <w:rPr>
          <w:rFonts w:ascii="Arial" w:hAnsi="Arial" w:cs="Arial"/>
        </w:rPr>
        <w:t>in council dwellings.</w:t>
      </w:r>
      <w:r w:rsidR="00712B0C">
        <w:rPr>
          <w:rFonts w:ascii="Arial" w:hAnsi="Arial" w:cs="Arial"/>
        </w:rPr>
        <w:t xml:space="preserve"> </w:t>
      </w:r>
      <w:r w:rsidR="009067FD" w:rsidRPr="007B3A5F">
        <w:rPr>
          <w:rFonts w:ascii="Arial" w:hAnsi="Arial" w:cs="Arial"/>
        </w:rPr>
        <w:t xml:space="preserve">Financing of the scheme is assumed to be through housing revenue account contributions. </w:t>
      </w:r>
    </w:p>
    <w:p w:rsidR="00167DB1" w:rsidRPr="007B3A5F" w:rsidRDefault="00167DB1" w:rsidP="00167DB1">
      <w:pPr>
        <w:pStyle w:val="ListParagraph"/>
        <w:rPr>
          <w:rFonts w:ascii="Arial" w:hAnsi="Arial" w:cs="Arial"/>
        </w:rPr>
      </w:pPr>
    </w:p>
    <w:p w:rsidR="00167DB1" w:rsidRPr="007B3A5F" w:rsidRDefault="00167DB1" w:rsidP="00167DB1">
      <w:pPr>
        <w:rPr>
          <w:rFonts w:ascii="Arial" w:hAnsi="Arial" w:cs="Arial"/>
        </w:rPr>
      </w:pPr>
      <w:r w:rsidRPr="007B3A5F">
        <w:rPr>
          <w:rFonts w:ascii="Arial" w:hAnsi="Arial" w:cs="Arial"/>
          <w:b/>
        </w:rPr>
        <w:t>The General Fund Revenue</w:t>
      </w:r>
      <w:r w:rsidRPr="007B3A5F">
        <w:rPr>
          <w:rFonts w:ascii="Arial" w:hAnsi="Arial" w:cs="Arial"/>
        </w:rPr>
        <w:t xml:space="preserve"> account provides for a number of additional costs and savings which have been costed. The statement also includes the estimated financial implications of schemes included in the capital programme</w:t>
      </w:r>
      <w:r w:rsidR="009551C5">
        <w:rPr>
          <w:rFonts w:ascii="Arial" w:hAnsi="Arial" w:cs="Arial"/>
        </w:rPr>
        <w:t xml:space="preserve"> based on </w:t>
      </w:r>
      <w:r w:rsidR="00140667">
        <w:rPr>
          <w:rFonts w:ascii="Arial" w:hAnsi="Arial" w:cs="Arial"/>
        </w:rPr>
        <w:t xml:space="preserve">some </w:t>
      </w:r>
      <w:r w:rsidR="009551C5">
        <w:rPr>
          <w:rFonts w:ascii="Arial" w:hAnsi="Arial" w:cs="Arial"/>
        </w:rPr>
        <w:t>assumptions provided by the Group</w:t>
      </w:r>
      <w:r w:rsidR="00140667">
        <w:rPr>
          <w:rFonts w:ascii="Arial" w:hAnsi="Arial" w:cs="Arial"/>
        </w:rPr>
        <w:t>.</w:t>
      </w:r>
    </w:p>
    <w:p w:rsidR="00153042" w:rsidRPr="007B3A5F" w:rsidRDefault="00167DB1">
      <w:pPr>
        <w:rPr>
          <w:rFonts w:ascii="Arial" w:hAnsi="Arial" w:cs="Arial"/>
        </w:rPr>
      </w:pPr>
      <w:r w:rsidRPr="007B3A5F">
        <w:rPr>
          <w:rFonts w:ascii="Arial" w:hAnsi="Arial" w:cs="Arial"/>
          <w:b/>
        </w:rPr>
        <w:t>HRA –</w:t>
      </w:r>
      <w:r w:rsidRPr="007B3A5F">
        <w:rPr>
          <w:rFonts w:ascii="Arial" w:hAnsi="Arial" w:cs="Arial"/>
        </w:rPr>
        <w:t xml:space="preserve"> The HRA includes additional expenditure </w:t>
      </w:r>
      <w:r w:rsidR="00140667">
        <w:rPr>
          <w:rFonts w:ascii="Arial" w:hAnsi="Arial" w:cs="Arial"/>
        </w:rPr>
        <w:t xml:space="preserve">£2.5 million to fund a pilot retrofit </w:t>
      </w:r>
      <w:r w:rsidRPr="007B3A5F">
        <w:rPr>
          <w:rFonts w:ascii="Arial" w:hAnsi="Arial" w:cs="Arial"/>
        </w:rPr>
        <w:t xml:space="preserve">in council dwellings from gas to electric </w:t>
      </w:r>
      <w:r w:rsidR="00140667">
        <w:rPr>
          <w:rFonts w:ascii="Arial" w:hAnsi="Arial" w:cs="Arial"/>
        </w:rPr>
        <w:t xml:space="preserve">is </w:t>
      </w:r>
      <w:r w:rsidRPr="007B3A5F">
        <w:rPr>
          <w:rFonts w:ascii="Arial" w:hAnsi="Arial" w:cs="Arial"/>
        </w:rPr>
        <w:t xml:space="preserve">financed by revenue </w:t>
      </w:r>
      <w:r w:rsidR="007B3A5F">
        <w:rPr>
          <w:rFonts w:ascii="Arial" w:hAnsi="Arial" w:cs="Arial"/>
        </w:rPr>
        <w:t>as referred to above.</w:t>
      </w:r>
    </w:p>
    <w:p w:rsidR="006540E1" w:rsidRPr="007B3A5F" w:rsidRDefault="006540E1">
      <w:pPr>
        <w:rPr>
          <w:rFonts w:ascii="Arial" w:hAnsi="Arial" w:cs="Arial"/>
          <w:b/>
        </w:rPr>
      </w:pPr>
      <w:r w:rsidRPr="007B3A5F">
        <w:rPr>
          <w:rFonts w:ascii="Arial" w:hAnsi="Arial" w:cs="Arial"/>
          <w:b/>
        </w:rPr>
        <w:t>Nigel Kennedy</w:t>
      </w:r>
    </w:p>
    <w:p w:rsidR="006540E1" w:rsidRPr="007B3A5F" w:rsidRDefault="006540E1">
      <w:pPr>
        <w:rPr>
          <w:rFonts w:ascii="Arial" w:hAnsi="Arial" w:cs="Arial"/>
          <w:b/>
        </w:rPr>
      </w:pPr>
      <w:r w:rsidRPr="007B3A5F">
        <w:rPr>
          <w:rFonts w:ascii="Arial" w:hAnsi="Arial" w:cs="Arial"/>
          <w:b/>
        </w:rPr>
        <w:t>Head of Financ</w:t>
      </w:r>
      <w:r w:rsidR="001E28DF" w:rsidRPr="007B3A5F">
        <w:rPr>
          <w:rFonts w:ascii="Arial" w:hAnsi="Arial" w:cs="Arial"/>
          <w:b/>
        </w:rPr>
        <w:t>ial Services</w:t>
      </w:r>
      <w:r w:rsidRPr="007B3A5F">
        <w:rPr>
          <w:rFonts w:ascii="Arial" w:hAnsi="Arial" w:cs="Arial"/>
          <w:b/>
        </w:rPr>
        <w:t xml:space="preserve"> (Section 151 Officer) </w:t>
      </w:r>
    </w:p>
    <w:p w:rsidR="007B3A5F" w:rsidRPr="007B3A5F" w:rsidRDefault="007B3A5F">
      <w:pPr>
        <w:rPr>
          <w:rFonts w:ascii="Arial" w:hAnsi="Arial" w:cs="Arial"/>
          <w:sz w:val="20"/>
          <w:szCs w:val="20"/>
        </w:rPr>
      </w:pPr>
      <w:bookmarkStart w:id="0" w:name="_GoBack"/>
      <w:bookmarkEnd w:id="0"/>
    </w:p>
    <w:sectPr w:rsidR="007B3A5F" w:rsidRPr="007B3A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D0" w:rsidRDefault="00EA63D0" w:rsidP="00EA63D0">
      <w:pPr>
        <w:spacing w:after="0" w:line="240" w:lineRule="auto"/>
      </w:pPr>
      <w:r>
        <w:separator/>
      </w:r>
    </w:p>
  </w:endnote>
  <w:endnote w:type="continuationSeparator" w:id="0">
    <w:p w:rsidR="00EA63D0" w:rsidRDefault="00EA63D0" w:rsidP="00EA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3D0" w:rsidRPr="00EA63D0" w:rsidRDefault="00EA63D0" w:rsidP="00EA63D0">
    <w:pPr>
      <w:pStyle w:val="Footer"/>
      <w:ind w:left="-993"/>
      <w:rPr>
        <w:i/>
      </w:rPr>
    </w:pPr>
    <w:r w:rsidRPr="00EA63D0">
      <w:rPr>
        <w:i/>
      </w:rPr>
      <w:t>Oxford City Council – Council meeting 17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D0" w:rsidRDefault="00EA63D0" w:rsidP="00EA63D0">
      <w:pPr>
        <w:spacing w:after="0" w:line="240" w:lineRule="auto"/>
      </w:pPr>
      <w:r>
        <w:separator/>
      </w:r>
    </w:p>
  </w:footnote>
  <w:footnote w:type="continuationSeparator" w:id="0">
    <w:p w:rsidR="00EA63D0" w:rsidRDefault="00EA63D0" w:rsidP="00EA6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4DF01BB"/>
    <w:multiLevelType w:val="hybridMultilevel"/>
    <w:tmpl w:val="104481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1"/>
    <w:rsid w:val="00140667"/>
    <w:rsid w:val="00153042"/>
    <w:rsid w:val="00167DB1"/>
    <w:rsid w:val="001E28DF"/>
    <w:rsid w:val="00220FE4"/>
    <w:rsid w:val="00235E1C"/>
    <w:rsid w:val="00240C2A"/>
    <w:rsid w:val="002F2336"/>
    <w:rsid w:val="00327CDA"/>
    <w:rsid w:val="004732D9"/>
    <w:rsid w:val="004E533E"/>
    <w:rsid w:val="00535729"/>
    <w:rsid w:val="005E4BD4"/>
    <w:rsid w:val="006540E1"/>
    <w:rsid w:val="006F3105"/>
    <w:rsid w:val="00712B0C"/>
    <w:rsid w:val="007B3A5F"/>
    <w:rsid w:val="00810B24"/>
    <w:rsid w:val="00834E73"/>
    <w:rsid w:val="008732D9"/>
    <w:rsid w:val="008F2BAF"/>
    <w:rsid w:val="009067FD"/>
    <w:rsid w:val="00913585"/>
    <w:rsid w:val="009551C5"/>
    <w:rsid w:val="00A22743"/>
    <w:rsid w:val="00A542E6"/>
    <w:rsid w:val="00A63437"/>
    <w:rsid w:val="00A8083C"/>
    <w:rsid w:val="00B30A51"/>
    <w:rsid w:val="00B30C30"/>
    <w:rsid w:val="00D152FB"/>
    <w:rsid w:val="00DC102A"/>
    <w:rsid w:val="00EA63D0"/>
    <w:rsid w:val="00EC38B8"/>
    <w:rsid w:val="00F00330"/>
    <w:rsid w:val="00F16C11"/>
    <w:rsid w:val="00F3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AF52B-CA26-4C00-BEF8-399CD38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 w:type="paragraph" w:styleId="Header">
    <w:name w:val="header"/>
    <w:basedOn w:val="Normal"/>
    <w:link w:val="HeaderChar"/>
    <w:uiPriority w:val="99"/>
    <w:unhideWhenUsed/>
    <w:rsid w:val="00EA6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D0"/>
  </w:style>
  <w:style w:type="paragraph" w:styleId="Footer">
    <w:name w:val="footer"/>
    <w:basedOn w:val="Normal"/>
    <w:link w:val="FooterChar"/>
    <w:uiPriority w:val="99"/>
    <w:unhideWhenUsed/>
    <w:rsid w:val="00EA6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CA8086B6.dotm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THOMPSON Jennifer</cp:lastModifiedBy>
  <cp:revision>3</cp:revision>
  <dcterms:created xsi:type="dcterms:W3CDTF">2021-02-12T10:06:00Z</dcterms:created>
  <dcterms:modified xsi:type="dcterms:W3CDTF">2021-02-15T12:53:00Z</dcterms:modified>
</cp:coreProperties>
</file>